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544" w:rsidRPr="00710A21" w:rsidRDefault="00710A21" w:rsidP="00710A2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П</w:t>
      </w:r>
      <w:r w:rsidR="00AC1C2C" w:rsidRPr="00710A21">
        <w:rPr>
          <w:rFonts w:ascii="Times New Roman" w:hAnsi="Times New Roman" w:cs="Times New Roman"/>
          <w:b/>
          <w:sz w:val="28"/>
          <w:szCs w:val="28"/>
          <w:lang w:eastAsia="uk-UA"/>
        </w:rPr>
        <w:t>АСПОРТ ВІДКРИТИХ ТОРГІВ (АУКЦІОНУ)</w:t>
      </w:r>
    </w:p>
    <w:p w:rsidR="00AC1C2C" w:rsidRPr="00710A21" w:rsidRDefault="009807FD" w:rsidP="00710A2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A21">
        <w:rPr>
          <w:rFonts w:ascii="Times New Roman" w:hAnsi="Times New Roman" w:cs="Times New Roman"/>
          <w:b/>
          <w:sz w:val="28"/>
          <w:szCs w:val="28"/>
        </w:rPr>
        <w:t xml:space="preserve">предметом продажу за яким є заставне майно боржників </w:t>
      </w:r>
      <w:r w:rsidRPr="00710A2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АТ «БАНК СІЧ» </w:t>
      </w:r>
      <w:r w:rsidRPr="00710A21">
        <w:rPr>
          <w:rFonts w:ascii="Times New Roman" w:hAnsi="Times New Roman" w:cs="Times New Roman"/>
          <w:b/>
          <w:sz w:val="28"/>
          <w:szCs w:val="28"/>
        </w:rPr>
        <w:t>або їх майнових поручителів</w:t>
      </w:r>
      <w:bookmarkStart w:id="0" w:name="_GoBack"/>
      <w:bookmarkEnd w:id="0"/>
    </w:p>
    <w:p w:rsidR="00FC1544" w:rsidRPr="00710A21" w:rsidRDefault="00FC1544" w:rsidP="00710A2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9807FD" w:rsidRPr="00710A21" w:rsidRDefault="009807FD" w:rsidP="00710A21">
      <w:pPr>
        <w:pStyle w:val="a6"/>
        <w:jc w:val="center"/>
        <w:rPr>
          <w:rFonts w:ascii="Times New Roman" w:hAnsi="Times New Roman" w:cs="Times New Roman"/>
          <w:b/>
          <w:lang w:eastAsia="uk-UA"/>
        </w:rPr>
      </w:pPr>
      <w:r w:rsidRPr="00710A21">
        <w:rPr>
          <w:rFonts w:ascii="Times New Roman" w:hAnsi="Times New Roman" w:cs="Times New Roman"/>
          <w:b/>
          <w:lang w:eastAsia="uk-UA"/>
        </w:rPr>
        <w:t>АТ «БАНК СІЧ»</w:t>
      </w:r>
    </w:p>
    <w:p w:rsidR="00AC1C2C" w:rsidRPr="00710A21" w:rsidRDefault="00AC1C2C" w:rsidP="00710A21">
      <w:pPr>
        <w:pStyle w:val="a6"/>
        <w:jc w:val="center"/>
        <w:rPr>
          <w:rFonts w:ascii="Times New Roman" w:hAnsi="Times New Roman" w:cs="Times New Roman"/>
          <w:b/>
          <w:lang w:eastAsia="uk-UA"/>
        </w:rPr>
      </w:pPr>
      <w:r w:rsidRPr="00710A21">
        <w:rPr>
          <w:rFonts w:ascii="Times New Roman" w:hAnsi="Times New Roman" w:cs="Times New Roman"/>
          <w:b/>
          <w:lang w:eastAsia="uk-UA"/>
        </w:rPr>
        <w:t xml:space="preserve">повідомляє про проведення </w:t>
      </w:r>
      <w:r w:rsidR="009861A5" w:rsidRPr="00710A21">
        <w:rPr>
          <w:rFonts w:ascii="Times New Roman" w:hAnsi="Times New Roman" w:cs="Times New Roman"/>
          <w:b/>
          <w:lang w:eastAsia="uk-UA"/>
        </w:rPr>
        <w:t xml:space="preserve">других </w:t>
      </w:r>
      <w:r w:rsidR="0054708B" w:rsidRPr="00710A21">
        <w:rPr>
          <w:rFonts w:ascii="Times New Roman" w:hAnsi="Times New Roman" w:cs="Times New Roman"/>
          <w:b/>
          <w:lang w:eastAsia="uk-UA"/>
        </w:rPr>
        <w:t xml:space="preserve">повторних </w:t>
      </w:r>
      <w:r w:rsidRPr="00710A21">
        <w:rPr>
          <w:rFonts w:ascii="Times New Roman" w:hAnsi="Times New Roman" w:cs="Times New Roman"/>
          <w:b/>
          <w:lang w:eastAsia="uk-UA"/>
        </w:rPr>
        <w:t xml:space="preserve">відкритих торгів (аукціону) </w:t>
      </w:r>
      <w:r w:rsidR="009807FD" w:rsidRPr="00710A21">
        <w:rPr>
          <w:rFonts w:ascii="Times New Roman" w:hAnsi="Times New Roman" w:cs="Times New Roman"/>
          <w:b/>
        </w:rPr>
        <w:t>предметом продажу за яким є заставне майно боржників або їх майнових поручителів</w:t>
      </w:r>
    </w:p>
    <w:p w:rsidR="00C24C7C" w:rsidRPr="00710A21" w:rsidRDefault="00C24C7C" w:rsidP="00710A2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5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4"/>
        <w:gridCol w:w="10465"/>
        <w:gridCol w:w="3119"/>
      </w:tblGrid>
      <w:tr w:rsidR="00782209" w:rsidRPr="00710A21" w:rsidTr="00D95401">
        <w:trPr>
          <w:trHeight w:val="5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250" w:type="dxa"/>
              <w:left w:w="250" w:type="dxa"/>
              <w:bottom w:w="250" w:type="dxa"/>
              <w:right w:w="250" w:type="dxa"/>
            </w:tcMar>
            <w:vAlign w:val="center"/>
            <w:hideMark/>
          </w:tcPr>
          <w:p w:rsidR="00782209" w:rsidRPr="00710A21" w:rsidRDefault="00782209" w:rsidP="00710A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710A21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№ лоту</w:t>
            </w:r>
          </w:p>
        </w:tc>
        <w:tc>
          <w:tcPr>
            <w:tcW w:w="10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250" w:type="dxa"/>
              <w:left w:w="250" w:type="dxa"/>
              <w:bottom w:w="250" w:type="dxa"/>
              <w:right w:w="250" w:type="dxa"/>
            </w:tcMar>
            <w:vAlign w:val="center"/>
            <w:hideMark/>
          </w:tcPr>
          <w:p w:rsidR="00782209" w:rsidRPr="00710A21" w:rsidRDefault="00782209" w:rsidP="00710A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710A21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Найменування активу/стислий опис </w:t>
            </w:r>
            <w:r w:rsidR="009C664D" w:rsidRPr="00710A21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активу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250" w:type="dxa"/>
              <w:left w:w="250" w:type="dxa"/>
              <w:bottom w:w="250" w:type="dxa"/>
              <w:right w:w="250" w:type="dxa"/>
            </w:tcMar>
            <w:vAlign w:val="center"/>
            <w:hideMark/>
          </w:tcPr>
          <w:p w:rsidR="00782209" w:rsidRPr="00710A21" w:rsidRDefault="00782209" w:rsidP="00710A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710A21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Початкова ціна/початкова ціна реалізації лоту, грн. (</w:t>
            </w:r>
            <w:r w:rsidR="00281889" w:rsidRPr="00710A21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бе</w:t>
            </w:r>
            <w:r w:rsidRPr="00710A21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з ПДВ, згідно чинного законодавства)</w:t>
            </w:r>
          </w:p>
        </w:tc>
      </w:tr>
      <w:tr w:rsidR="00782209" w:rsidRPr="00710A21" w:rsidTr="001C0677">
        <w:trPr>
          <w:trHeight w:val="255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0" w:type="dxa"/>
              <w:left w:w="250" w:type="dxa"/>
              <w:bottom w:w="250" w:type="dxa"/>
              <w:right w:w="250" w:type="dxa"/>
            </w:tcMar>
            <w:vAlign w:val="center"/>
            <w:hideMark/>
          </w:tcPr>
          <w:p w:rsidR="00782209" w:rsidRPr="00710A21" w:rsidRDefault="00D95401" w:rsidP="00710A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710A21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АА207N0000</w:t>
            </w:r>
            <w:r w:rsidR="00281889" w:rsidRPr="00710A21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10</w:t>
            </w:r>
          </w:p>
        </w:tc>
        <w:tc>
          <w:tcPr>
            <w:tcW w:w="10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0" w:type="dxa"/>
              <w:left w:w="250" w:type="dxa"/>
              <w:bottom w:w="250" w:type="dxa"/>
              <w:right w:w="250" w:type="dxa"/>
            </w:tcMar>
            <w:vAlign w:val="center"/>
            <w:hideMark/>
          </w:tcPr>
          <w:p w:rsidR="00C32375" w:rsidRPr="00710A21" w:rsidRDefault="00F74F56" w:rsidP="00710A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A21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Продаж </w:t>
            </w:r>
            <w:r w:rsidR="002D49DB" w:rsidRPr="00710A21">
              <w:rPr>
                <w:rFonts w:ascii="Times New Roman" w:hAnsi="Times New Roman" w:cs="Times New Roman"/>
                <w:b/>
                <w:sz w:val="20"/>
                <w:szCs w:val="20"/>
              </w:rPr>
              <w:t>нерухомого майна</w:t>
            </w:r>
            <w:r w:rsidRPr="00710A21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*</w:t>
            </w:r>
            <w:r w:rsidR="004832F3" w:rsidRPr="00710A21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,</w:t>
            </w:r>
            <w:r w:rsidRPr="00710A21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002D49DB" w:rsidRPr="00710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саме: </w:t>
            </w:r>
            <w:r w:rsidR="00940F2A" w:rsidRPr="00710A21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 № 55, в будинку № 20б, по вулиці Гоголя в місті</w:t>
            </w:r>
            <w:r w:rsidR="003F3EE2" w:rsidRPr="00710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Дніпро (місто Дніпропетровськ)</w:t>
            </w:r>
            <w:r w:rsidR="00940F2A" w:rsidRPr="00710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F3EE2" w:rsidRPr="00710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Дніпропетровської області, </w:t>
            </w:r>
            <w:r w:rsidR="00940F2A" w:rsidRPr="00710A21">
              <w:rPr>
                <w:rFonts w:ascii="Times New Roman" w:hAnsi="Times New Roman" w:cs="Times New Roman"/>
                <w:b/>
                <w:sz w:val="20"/>
                <w:szCs w:val="20"/>
              </w:rPr>
              <w:t>загальною площею 98,5 кв. м.</w:t>
            </w:r>
            <w:r w:rsidR="00C32375" w:rsidRPr="00710A2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D61E09" w:rsidRPr="00710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реєстраційний номер об’єкта нерухомого майна: 1840776212101</w:t>
            </w:r>
            <w:r w:rsidR="00142067" w:rsidRPr="00710A2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C32375" w:rsidRPr="00710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як</w:t>
            </w:r>
            <w:r w:rsidR="00AC6495" w:rsidRPr="00710A2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C32375" w:rsidRPr="00710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32375" w:rsidRPr="00710A21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є предметом </w:t>
            </w:r>
            <w:r w:rsidR="00AC6495" w:rsidRPr="00710A21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іпотеки</w:t>
            </w:r>
            <w:r w:rsidR="00C32375" w:rsidRPr="00710A21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008B2760" w:rsidRPr="00710A21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за зобов’язаннями перед </w:t>
            </w:r>
            <w:r w:rsidR="00C32375" w:rsidRPr="00710A21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АТ «БАНК СІЧ», і </w:t>
            </w:r>
            <w:r w:rsidR="00C32375" w:rsidRPr="00710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належить </w:t>
            </w:r>
            <w:r w:rsidR="008611E6" w:rsidRPr="00710A21">
              <w:rPr>
                <w:rFonts w:ascii="Times New Roman" w:hAnsi="Times New Roman" w:cs="Times New Roman"/>
                <w:b/>
                <w:sz w:val="20"/>
                <w:szCs w:val="20"/>
              </w:rPr>
              <w:t>Іпотеко</w:t>
            </w:r>
            <w:r w:rsidR="00C32375" w:rsidRPr="00710A21">
              <w:rPr>
                <w:rFonts w:ascii="Times New Roman" w:hAnsi="Times New Roman" w:cs="Times New Roman"/>
                <w:b/>
                <w:sz w:val="20"/>
                <w:szCs w:val="20"/>
              </w:rPr>
              <w:t>давцю на праві власності та знаходиться у його володінні та управлінні.</w:t>
            </w:r>
          </w:p>
          <w:p w:rsidR="00940F2A" w:rsidRPr="00710A21" w:rsidRDefault="00940F2A" w:rsidP="00710A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2209" w:rsidRPr="00710A21" w:rsidRDefault="00F74F56" w:rsidP="00710A21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710A21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  <w:t>*</w:t>
            </w:r>
            <w:r w:rsidR="002D49DB" w:rsidRPr="00710A21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  <w:t>нерухоме майно</w:t>
            </w:r>
            <w:r w:rsidRPr="00710A21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  <w:t xml:space="preserve"> реалізується відповідно до умов Договору іпотеки та порядку встановленому ст. 38 Закону України "Про іпотеку", з подальшим укладенням </w:t>
            </w:r>
            <w:r w:rsidR="00011275" w:rsidRPr="00710A21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  <w:t>І</w:t>
            </w:r>
            <w:r w:rsidRPr="00710A21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  <w:t>потекодержателем від свого імені договору купівлі-продажу предмета іпотеки з іншою особою – покупцем, за результатами аукціону проведеного в електронній торговій системі Prozorro.Продажі та у відповідності до Регламенту роботи електронної торгової системи Prozorro.Продажі ЦБД 2 щодо проведення електронних аукціонів з продажу / надання в оренду майна (активів) / передачі права.</w:t>
            </w:r>
            <w:r w:rsidR="002D32E8" w:rsidRPr="00710A21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0" w:type="dxa"/>
              <w:left w:w="250" w:type="dxa"/>
              <w:bottom w:w="250" w:type="dxa"/>
              <w:right w:w="250" w:type="dxa"/>
            </w:tcMar>
            <w:vAlign w:val="center"/>
            <w:hideMark/>
          </w:tcPr>
          <w:p w:rsidR="00782209" w:rsidRPr="00710A21" w:rsidRDefault="009861A5" w:rsidP="00710A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710A21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2</w:t>
            </w:r>
            <w:r w:rsidR="00F3340D" w:rsidRPr="00710A21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6</w:t>
            </w:r>
            <w:r w:rsidR="00782209" w:rsidRPr="00710A21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.0</w:t>
            </w:r>
            <w:r w:rsidR="00AC6495" w:rsidRPr="00710A21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1</w:t>
            </w:r>
            <w:r w:rsidR="00782209" w:rsidRPr="00710A21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.202</w:t>
            </w:r>
            <w:r w:rsidR="00AC6495" w:rsidRPr="00710A21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4</w:t>
            </w:r>
            <w:r w:rsidR="00782209" w:rsidRPr="00710A21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– </w:t>
            </w:r>
            <w:r w:rsidR="00137977" w:rsidRPr="00710A21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3 </w:t>
            </w:r>
            <w:r w:rsidR="00AC6495" w:rsidRPr="00710A21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201</w:t>
            </w:r>
            <w:r w:rsidR="00137977" w:rsidRPr="00710A21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00AC6495" w:rsidRPr="00710A21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1</w:t>
            </w:r>
            <w:r w:rsidR="00137977" w:rsidRPr="00710A21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00,00</w:t>
            </w:r>
          </w:p>
        </w:tc>
      </w:tr>
    </w:tbl>
    <w:p w:rsidR="00C24C7C" w:rsidRPr="00710A21" w:rsidRDefault="00C24C7C" w:rsidP="00710A21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54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9"/>
        <w:gridCol w:w="8059"/>
      </w:tblGrid>
      <w:tr w:rsidR="00EF0578" w:rsidRPr="00710A21" w:rsidTr="00782209">
        <w:trPr>
          <w:trHeight w:val="638"/>
        </w:trPr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F0578" w:rsidRPr="00710A21" w:rsidRDefault="00EF0578" w:rsidP="00710A21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333333"/>
                <w:sz w:val="20"/>
                <w:szCs w:val="20"/>
              </w:rPr>
            </w:pPr>
            <w:r w:rsidRPr="00710A21">
              <w:rPr>
                <w:b/>
                <w:bCs/>
                <w:color w:val="333333"/>
                <w:sz w:val="20"/>
                <w:szCs w:val="20"/>
              </w:rPr>
              <w:t>Організатор відкритих торгів (аукціону)</w:t>
            </w:r>
          </w:p>
        </w:tc>
        <w:tc>
          <w:tcPr>
            <w:tcW w:w="8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782209" w:rsidRPr="00710A21" w:rsidRDefault="00782209" w:rsidP="00710A21">
            <w:pPr>
              <w:pStyle w:val="a4"/>
              <w:spacing w:before="0" w:beforeAutospacing="0" w:after="0" w:afterAutospacing="0"/>
              <w:contextualSpacing/>
              <w:rPr>
                <w:b/>
              </w:rPr>
            </w:pPr>
            <w:r w:rsidRPr="00710A21">
              <w:rPr>
                <w:b/>
              </w:rPr>
              <w:t>АКЦІОНЕРНЕ ТОВАРИСТВО «БАНК СІЧ»</w:t>
            </w:r>
          </w:p>
          <w:p w:rsidR="00EF0578" w:rsidRPr="00710A21" w:rsidRDefault="00EF0578" w:rsidP="00710A21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333333"/>
                <w:sz w:val="20"/>
                <w:szCs w:val="20"/>
              </w:rPr>
            </w:pPr>
            <w:r w:rsidRPr="00710A21">
              <w:rPr>
                <w:b/>
                <w:bCs/>
                <w:color w:val="333333"/>
                <w:sz w:val="20"/>
                <w:szCs w:val="20"/>
              </w:rPr>
              <w:t>Посилання на організатор</w:t>
            </w:r>
            <w:r w:rsidR="00A76F37" w:rsidRPr="00710A21">
              <w:rPr>
                <w:b/>
                <w:bCs/>
                <w:color w:val="333333"/>
                <w:sz w:val="20"/>
                <w:szCs w:val="20"/>
              </w:rPr>
              <w:t>а</w:t>
            </w:r>
            <w:r w:rsidRPr="00710A21">
              <w:rPr>
                <w:b/>
                <w:bCs/>
                <w:color w:val="333333"/>
                <w:sz w:val="20"/>
                <w:szCs w:val="20"/>
              </w:rPr>
              <w:t xml:space="preserve"> відкритих торгів (аукціонів):</w:t>
            </w:r>
            <w:r w:rsidRPr="00710A21">
              <w:rPr>
                <w:b/>
                <w:bCs/>
                <w:sz w:val="20"/>
                <w:szCs w:val="20"/>
              </w:rPr>
              <w:t> </w:t>
            </w:r>
            <w:r w:rsidR="00782209" w:rsidRPr="00710A21">
              <w:rPr>
                <w:b/>
                <w:bCs/>
                <w:sz w:val="20"/>
                <w:szCs w:val="20"/>
              </w:rPr>
              <w:t>https://sich.fg.gov.ua/</w:t>
            </w:r>
          </w:p>
        </w:tc>
      </w:tr>
      <w:tr w:rsidR="00782209" w:rsidRPr="00710A21" w:rsidTr="00782209">
        <w:trPr>
          <w:trHeight w:val="638"/>
        </w:trPr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782209" w:rsidRPr="00710A21" w:rsidRDefault="00782209" w:rsidP="00710A21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333333"/>
                <w:sz w:val="20"/>
                <w:szCs w:val="20"/>
              </w:rPr>
            </w:pPr>
            <w:r w:rsidRPr="00710A21">
              <w:rPr>
                <w:b/>
                <w:bCs/>
                <w:color w:val="333333"/>
                <w:sz w:val="20"/>
                <w:szCs w:val="20"/>
              </w:rPr>
              <w:t>Оператор електронного майданчика</w:t>
            </w:r>
          </w:p>
        </w:tc>
        <w:tc>
          <w:tcPr>
            <w:tcW w:w="8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C114B1" w:rsidRPr="00710A21" w:rsidRDefault="00C114B1" w:rsidP="00710A21">
            <w:pPr>
              <w:pStyle w:val="a4"/>
              <w:spacing w:before="0" w:beforeAutospacing="0" w:after="0" w:afterAutospacing="0"/>
              <w:contextualSpacing/>
              <w:rPr>
                <w:b/>
              </w:rPr>
            </w:pPr>
            <w:r w:rsidRPr="00710A21">
              <w:rPr>
                <w:b/>
              </w:rPr>
              <w:t>Товариство з обмеженою відповідальністю «Українська універсальна біржа»</w:t>
            </w:r>
          </w:p>
          <w:p w:rsidR="00782209" w:rsidRPr="00710A21" w:rsidRDefault="00C114B1" w:rsidP="00710A21">
            <w:pPr>
              <w:pStyle w:val="a4"/>
              <w:spacing w:before="0" w:beforeAutospacing="0" w:after="0" w:afterAutospacing="0"/>
              <w:contextualSpacing/>
              <w:rPr>
                <w:b/>
              </w:rPr>
            </w:pPr>
            <w:r w:rsidRPr="00710A21">
              <w:rPr>
                <w:b/>
                <w:bCs/>
                <w:color w:val="333333"/>
                <w:sz w:val="20"/>
                <w:szCs w:val="20"/>
              </w:rPr>
              <w:t>Посилання на оператора електронного майданчика:</w:t>
            </w:r>
            <w:r w:rsidRPr="00710A21">
              <w:rPr>
                <w:b/>
                <w:bCs/>
                <w:sz w:val="20"/>
                <w:szCs w:val="20"/>
              </w:rPr>
              <w:t> </w:t>
            </w:r>
            <w:hyperlink r:id="rId6" w:tgtFrame="_blank" w:history="1">
              <w:r w:rsidRPr="00710A21">
                <w:rPr>
                  <w:b/>
                  <w:bCs/>
                  <w:sz w:val="20"/>
                  <w:szCs w:val="20"/>
                </w:rPr>
                <w:t>https://sale.uub.com.ua/</w:t>
              </w:r>
            </w:hyperlink>
          </w:p>
        </w:tc>
      </w:tr>
      <w:tr w:rsidR="00EF0578" w:rsidRPr="00710A21" w:rsidTr="00782209">
        <w:trPr>
          <w:trHeight w:val="79"/>
        </w:trPr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F0578" w:rsidRPr="00710A21" w:rsidRDefault="00EF0578" w:rsidP="00710A21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333333"/>
                <w:sz w:val="20"/>
                <w:szCs w:val="20"/>
              </w:rPr>
            </w:pPr>
            <w:r w:rsidRPr="00710A21">
              <w:rPr>
                <w:b/>
                <w:bCs/>
                <w:color w:val="333333"/>
                <w:sz w:val="20"/>
                <w:szCs w:val="20"/>
              </w:rPr>
              <w:lastRenderedPageBreak/>
              <w:t>Учасники відкритих торгів (аукціону)</w:t>
            </w:r>
          </w:p>
        </w:tc>
        <w:tc>
          <w:tcPr>
            <w:tcW w:w="8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765442" w:rsidRPr="00710A21" w:rsidRDefault="00765442" w:rsidP="00710A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710A21">
              <w:rPr>
                <w:rFonts w:ascii="Times New Roman" w:hAnsi="Times New Roman" w:cs="Times New Roman"/>
                <w:b/>
                <w:sz w:val="20"/>
                <w:szCs w:val="20"/>
              </w:rPr>
              <w:t>Учасником електронного аукціону (ю</w:t>
            </w:r>
            <w:r w:rsidRPr="00710A21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ридичні особи та фізичні особи)</w:t>
            </w:r>
            <w:r w:rsidRPr="00710A21">
              <w:rPr>
                <w:rFonts w:ascii="Times New Roman" w:hAnsi="Times New Roman" w:cs="Times New Roman"/>
                <w:b/>
                <w:sz w:val="20"/>
                <w:szCs w:val="20"/>
              </w:rPr>
              <w:t>, предметом продажу за яким є заставне майно боржників або їх майнових поручителів, не може бути користувач, який є позичальником (боржником відносно банку) та /або фінансовим поручителем (майновим поручителем) за такими кредитними договорами та / або договорами забезпечення.</w:t>
            </w:r>
          </w:p>
        </w:tc>
      </w:tr>
      <w:tr w:rsidR="00EF0578" w:rsidRPr="00710A21" w:rsidTr="00782209"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F0578" w:rsidRPr="00710A21" w:rsidRDefault="00EF0578" w:rsidP="00710A21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333333"/>
                <w:sz w:val="20"/>
                <w:szCs w:val="20"/>
              </w:rPr>
            </w:pPr>
            <w:r w:rsidRPr="00710A21">
              <w:rPr>
                <w:b/>
                <w:bCs/>
                <w:color w:val="333333"/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8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F0578" w:rsidRPr="00710A21" w:rsidRDefault="00EF0578" w:rsidP="00710A21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333333"/>
                <w:sz w:val="20"/>
                <w:szCs w:val="20"/>
              </w:rPr>
            </w:pPr>
            <w:r w:rsidRPr="00710A21">
              <w:rPr>
                <w:b/>
                <w:bCs/>
                <w:color w:val="333333"/>
                <w:sz w:val="20"/>
                <w:szCs w:val="20"/>
              </w:rPr>
              <w:t>10% (десять) відсотків від початкової (стартової) ціни лотів</w:t>
            </w:r>
          </w:p>
        </w:tc>
      </w:tr>
      <w:tr w:rsidR="00EF0578" w:rsidRPr="00710A21" w:rsidTr="00782209"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F0578" w:rsidRPr="00710A21" w:rsidRDefault="00EF0578" w:rsidP="00710A21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333333"/>
                <w:sz w:val="20"/>
                <w:szCs w:val="20"/>
              </w:rPr>
            </w:pPr>
            <w:r w:rsidRPr="00710A21">
              <w:rPr>
                <w:b/>
                <w:bCs/>
                <w:color w:val="333333"/>
                <w:sz w:val="20"/>
                <w:szCs w:val="20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8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11275" w:rsidRPr="00710A21" w:rsidRDefault="00011275" w:rsidP="00710A21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333333"/>
                <w:sz w:val="20"/>
                <w:szCs w:val="20"/>
              </w:rPr>
            </w:pPr>
            <w:r w:rsidRPr="00710A21">
              <w:rPr>
                <w:b/>
                <w:bCs/>
                <w:color w:val="333333"/>
                <w:sz w:val="20"/>
                <w:szCs w:val="20"/>
              </w:rPr>
              <w:t>Мінімальна кількість учасників 1</w:t>
            </w:r>
          </w:p>
          <w:p w:rsidR="00EF0578" w:rsidRPr="00710A21" w:rsidRDefault="00EF0578" w:rsidP="00710A21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333333"/>
                <w:sz w:val="20"/>
                <w:szCs w:val="20"/>
              </w:rPr>
            </w:pPr>
          </w:p>
        </w:tc>
      </w:tr>
      <w:tr w:rsidR="00EF0578" w:rsidRPr="00710A21" w:rsidTr="00782209"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F0578" w:rsidRPr="00710A21" w:rsidRDefault="00EF0578" w:rsidP="00710A21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333333"/>
                <w:sz w:val="20"/>
                <w:szCs w:val="20"/>
              </w:rPr>
            </w:pPr>
            <w:r w:rsidRPr="00710A21">
              <w:rPr>
                <w:b/>
                <w:bCs/>
                <w:color w:val="333333"/>
                <w:sz w:val="20"/>
                <w:szCs w:val="20"/>
              </w:rPr>
              <w:t>Банківські реквізити для перерахування гарантійного внеску</w:t>
            </w:r>
          </w:p>
        </w:tc>
        <w:tc>
          <w:tcPr>
            <w:tcW w:w="8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F0578" w:rsidRPr="00710A21" w:rsidRDefault="00011275" w:rsidP="00710A21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333333"/>
                <w:sz w:val="20"/>
                <w:szCs w:val="20"/>
              </w:rPr>
            </w:pPr>
            <w:r w:rsidRPr="00710A21">
              <w:rPr>
                <w:b/>
                <w:bCs/>
                <w:color w:val="333333"/>
                <w:sz w:val="20"/>
                <w:szCs w:val="20"/>
              </w:rPr>
              <w:t>Гарантійний внесок сплачується шляхом внесення учасниками грошових коштів на поточний рахунок оператора на електронному майданчику якого зареєструвався учасник.</w:t>
            </w:r>
          </w:p>
        </w:tc>
      </w:tr>
      <w:tr w:rsidR="00EF0578" w:rsidRPr="00710A21" w:rsidTr="00782209"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F0578" w:rsidRPr="00710A21" w:rsidRDefault="00EF0578" w:rsidP="00710A21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333333"/>
                <w:sz w:val="20"/>
                <w:szCs w:val="20"/>
              </w:rPr>
            </w:pPr>
            <w:r w:rsidRPr="00710A21">
              <w:rPr>
                <w:b/>
                <w:bCs/>
                <w:color w:val="333333"/>
                <w:sz w:val="20"/>
                <w:szCs w:val="20"/>
              </w:rPr>
              <w:t>Крок аукціону</w:t>
            </w:r>
          </w:p>
        </w:tc>
        <w:tc>
          <w:tcPr>
            <w:tcW w:w="8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F0578" w:rsidRPr="00710A21" w:rsidRDefault="00EF0578" w:rsidP="00710A21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333333"/>
                <w:sz w:val="20"/>
                <w:szCs w:val="20"/>
              </w:rPr>
            </w:pPr>
            <w:r w:rsidRPr="00710A21">
              <w:rPr>
                <w:b/>
                <w:bCs/>
                <w:color w:val="333333"/>
                <w:sz w:val="20"/>
                <w:szCs w:val="20"/>
              </w:rPr>
              <w:t>Крок аукціону – не менше 1 % від початкової ціни реалізації лотів</w:t>
            </w:r>
          </w:p>
        </w:tc>
      </w:tr>
      <w:tr w:rsidR="00EF0578" w:rsidRPr="00710A21" w:rsidTr="00782209"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F0578" w:rsidRPr="00710A21" w:rsidRDefault="00EF0578" w:rsidP="00710A21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333333"/>
                <w:sz w:val="20"/>
                <w:szCs w:val="20"/>
              </w:rPr>
            </w:pPr>
            <w:r w:rsidRPr="00710A21">
              <w:rPr>
                <w:b/>
                <w:bCs/>
                <w:color w:val="333333"/>
                <w:sz w:val="20"/>
                <w:szCs w:val="20"/>
              </w:rPr>
              <w:t>Порядок ознайомлення з активом у кімнаті даних</w:t>
            </w:r>
          </w:p>
        </w:tc>
        <w:tc>
          <w:tcPr>
            <w:tcW w:w="8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F0578" w:rsidRPr="00710A21" w:rsidRDefault="00EF0578" w:rsidP="00710A21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  <w:bCs/>
                <w:color w:val="333333"/>
                <w:sz w:val="20"/>
                <w:szCs w:val="20"/>
              </w:rPr>
            </w:pPr>
            <w:r w:rsidRPr="00710A21">
              <w:rPr>
                <w:b/>
                <w:bCs/>
                <w:color w:val="333333"/>
                <w:sz w:val="20"/>
                <w:szCs w:val="20"/>
              </w:rPr>
              <w:t xml:space="preserve">Для ознайомлення з </w:t>
            </w:r>
            <w:r w:rsidR="00884463" w:rsidRPr="00710A21">
              <w:rPr>
                <w:b/>
                <w:bCs/>
                <w:color w:val="333333"/>
                <w:sz w:val="20"/>
                <w:szCs w:val="20"/>
              </w:rPr>
              <w:t xml:space="preserve">документами по </w:t>
            </w:r>
            <w:r w:rsidR="00616429" w:rsidRPr="00710A21">
              <w:rPr>
                <w:b/>
                <w:bCs/>
                <w:color w:val="333333"/>
                <w:sz w:val="20"/>
                <w:szCs w:val="20"/>
              </w:rPr>
              <w:t>майн</w:t>
            </w:r>
            <w:r w:rsidR="00884463" w:rsidRPr="00710A21">
              <w:rPr>
                <w:b/>
                <w:bCs/>
                <w:color w:val="333333"/>
                <w:sz w:val="20"/>
                <w:szCs w:val="20"/>
              </w:rPr>
              <w:t>у</w:t>
            </w:r>
            <w:r w:rsidRPr="00710A21">
              <w:rPr>
                <w:b/>
                <w:bCs/>
                <w:color w:val="333333"/>
                <w:sz w:val="20"/>
                <w:szCs w:val="20"/>
              </w:rPr>
              <w:t xml:space="preserve"> у кімнаті даних необхідно подати заявку про зацікавленість у придбанні активу та підписати Договір щодо нерозголошення потенційним покупцем інформації з обмеженим доступом та банківської таємниці (кімната даних). Заявки подаються в паперовому та електронному вигляді на наступні адреси:</w:t>
            </w:r>
          </w:p>
          <w:p w:rsidR="00EF0578" w:rsidRPr="00710A21" w:rsidRDefault="00EF0578" w:rsidP="00710A2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b/>
                <w:bCs/>
                <w:color w:val="333333"/>
                <w:sz w:val="20"/>
                <w:szCs w:val="20"/>
              </w:rPr>
            </w:pPr>
            <w:r w:rsidRPr="00710A21">
              <w:rPr>
                <w:b/>
                <w:bCs/>
                <w:color w:val="333333"/>
                <w:sz w:val="20"/>
                <w:szCs w:val="20"/>
              </w:rPr>
              <w:t xml:space="preserve">АТ «БАНК СІЧ» </w:t>
            </w:r>
            <w:r w:rsidR="00B869E8" w:rsidRPr="00710A21">
              <w:rPr>
                <w:b/>
                <w:bCs/>
                <w:color w:val="333333"/>
                <w:sz w:val="20"/>
                <w:szCs w:val="20"/>
              </w:rPr>
              <w:t xml:space="preserve">04053, </w:t>
            </w:r>
            <w:r w:rsidRPr="00710A21">
              <w:rPr>
                <w:b/>
                <w:bCs/>
                <w:color w:val="333333"/>
                <w:sz w:val="20"/>
                <w:szCs w:val="20"/>
              </w:rPr>
              <w:t xml:space="preserve">м. Київ, </w:t>
            </w:r>
            <w:r w:rsidR="00B869E8" w:rsidRPr="00710A21">
              <w:rPr>
                <w:b/>
                <w:bCs/>
                <w:color w:val="333333"/>
                <w:sz w:val="20"/>
                <w:szCs w:val="20"/>
              </w:rPr>
              <w:t>вул. Січових Стрільців</w:t>
            </w:r>
            <w:r w:rsidRPr="00710A21">
              <w:rPr>
                <w:b/>
                <w:bCs/>
                <w:color w:val="333333"/>
                <w:sz w:val="20"/>
                <w:szCs w:val="20"/>
              </w:rPr>
              <w:t xml:space="preserve">, буд. </w:t>
            </w:r>
            <w:r w:rsidR="00B869E8" w:rsidRPr="00710A21">
              <w:rPr>
                <w:b/>
                <w:bCs/>
                <w:color w:val="333333"/>
                <w:sz w:val="20"/>
                <w:szCs w:val="20"/>
              </w:rPr>
              <w:t>17</w:t>
            </w:r>
          </w:p>
          <w:p w:rsidR="00A76F37" w:rsidRPr="00710A21" w:rsidRDefault="003552D3" w:rsidP="00710A21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b/>
                <w:bCs/>
                <w:color w:val="333333"/>
                <w:sz w:val="20"/>
                <w:szCs w:val="20"/>
              </w:rPr>
            </w:pPr>
            <w:r w:rsidRPr="00710A21">
              <w:rPr>
                <w:b/>
                <w:bCs/>
                <w:color w:val="333333"/>
                <w:sz w:val="21"/>
                <w:szCs w:val="21"/>
              </w:rPr>
              <w:t>Брік Віталій Анатолійович, e-mail v.brik@sichbank.com</w:t>
            </w:r>
          </w:p>
        </w:tc>
      </w:tr>
      <w:tr w:rsidR="00EF0578" w:rsidRPr="00710A21" w:rsidTr="00782209"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F0578" w:rsidRPr="00710A21" w:rsidRDefault="00EF0578" w:rsidP="00710A21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333333"/>
                <w:sz w:val="20"/>
                <w:szCs w:val="20"/>
              </w:rPr>
            </w:pPr>
            <w:r w:rsidRPr="00710A21">
              <w:rPr>
                <w:b/>
                <w:bCs/>
                <w:color w:val="333333"/>
                <w:sz w:val="20"/>
                <w:szCs w:val="20"/>
              </w:rPr>
              <w:t>Контактна особа банку з питань ознайомлення з активом</w:t>
            </w:r>
          </w:p>
        </w:tc>
        <w:tc>
          <w:tcPr>
            <w:tcW w:w="8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F0578" w:rsidRPr="00710A21" w:rsidRDefault="003552D3" w:rsidP="00710A2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710A21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  <w:t>Брік Віталій Анатолійович (050)296-39-97; e-mail v.brik@sichbank.com</w:t>
            </w:r>
          </w:p>
        </w:tc>
      </w:tr>
      <w:tr w:rsidR="00EF0578" w:rsidRPr="00710A21" w:rsidTr="00782209">
        <w:trPr>
          <w:trHeight w:val="20"/>
        </w:trPr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F0578" w:rsidRPr="00710A21" w:rsidRDefault="00EF0578" w:rsidP="00710A21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333333"/>
                <w:sz w:val="20"/>
                <w:szCs w:val="20"/>
              </w:rPr>
            </w:pPr>
            <w:r w:rsidRPr="00710A21">
              <w:rPr>
                <w:b/>
                <w:bCs/>
                <w:color w:val="333333"/>
                <w:sz w:val="20"/>
                <w:szCs w:val="20"/>
              </w:rPr>
              <w:lastRenderedPageBreak/>
              <w:t>Дата проведення відкритих торгів (аукціону)</w:t>
            </w:r>
          </w:p>
        </w:tc>
        <w:tc>
          <w:tcPr>
            <w:tcW w:w="8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F0578" w:rsidRPr="00710A21" w:rsidRDefault="009861A5" w:rsidP="00710A21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333333"/>
                <w:sz w:val="20"/>
                <w:szCs w:val="20"/>
              </w:rPr>
            </w:pPr>
            <w:r w:rsidRPr="00710A21">
              <w:rPr>
                <w:b/>
                <w:bCs/>
                <w:color w:val="333333"/>
                <w:sz w:val="20"/>
                <w:szCs w:val="20"/>
              </w:rPr>
              <w:t>2</w:t>
            </w:r>
            <w:r w:rsidR="00F3340D" w:rsidRPr="00710A21">
              <w:rPr>
                <w:b/>
                <w:bCs/>
                <w:color w:val="333333"/>
                <w:sz w:val="20"/>
                <w:szCs w:val="20"/>
              </w:rPr>
              <w:t>6</w:t>
            </w:r>
            <w:r w:rsidR="00EF0578" w:rsidRPr="00710A21">
              <w:rPr>
                <w:b/>
                <w:bCs/>
                <w:color w:val="333333"/>
                <w:sz w:val="20"/>
                <w:szCs w:val="20"/>
              </w:rPr>
              <w:t>.0</w:t>
            </w:r>
            <w:r w:rsidR="004440A6" w:rsidRPr="00710A21">
              <w:rPr>
                <w:b/>
                <w:bCs/>
                <w:color w:val="333333"/>
                <w:sz w:val="20"/>
                <w:szCs w:val="20"/>
              </w:rPr>
              <w:t>1</w:t>
            </w:r>
            <w:r w:rsidR="00EF0578" w:rsidRPr="00710A21">
              <w:rPr>
                <w:b/>
                <w:bCs/>
                <w:color w:val="333333"/>
                <w:sz w:val="20"/>
                <w:szCs w:val="20"/>
              </w:rPr>
              <w:t>.202</w:t>
            </w:r>
            <w:r w:rsidR="004440A6" w:rsidRPr="00710A21">
              <w:rPr>
                <w:b/>
                <w:bCs/>
                <w:color w:val="333333"/>
                <w:sz w:val="20"/>
                <w:szCs w:val="20"/>
              </w:rPr>
              <w:t>4</w:t>
            </w:r>
          </w:p>
        </w:tc>
      </w:tr>
      <w:tr w:rsidR="00EF0578" w:rsidRPr="00710A21" w:rsidTr="00782209"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F0578" w:rsidRPr="00710A21" w:rsidRDefault="00EF0578" w:rsidP="00710A21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333333"/>
                <w:sz w:val="20"/>
                <w:szCs w:val="20"/>
              </w:rPr>
            </w:pPr>
            <w:r w:rsidRPr="00710A21">
              <w:rPr>
                <w:b/>
                <w:bCs/>
                <w:color w:val="333333"/>
                <w:sz w:val="20"/>
                <w:szCs w:val="20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8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F0578" w:rsidRPr="00710A21" w:rsidRDefault="00011275" w:rsidP="00710A21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333333"/>
                <w:sz w:val="20"/>
                <w:szCs w:val="20"/>
              </w:rPr>
            </w:pPr>
            <w:r w:rsidRPr="00710A21">
              <w:rPr>
                <w:b/>
                <w:bCs/>
                <w:color w:val="333333"/>
                <w:sz w:val="20"/>
                <w:szCs w:val="20"/>
              </w:rPr>
              <w:t>Точний час початку проведення відкритих торгів (аукціону) по кожному лоту вказується на веб-сайті оператора електронного майданчика</w:t>
            </w:r>
          </w:p>
        </w:tc>
      </w:tr>
      <w:tr w:rsidR="00EF0578" w:rsidRPr="00710A21" w:rsidTr="00782209"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F0578" w:rsidRPr="00710A21" w:rsidRDefault="00EF0578" w:rsidP="00710A21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333333"/>
                <w:sz w:val="20"/>
                <w:szCs w:val="20"/>
              </w:rPr>
            </w:pPr>
            <w:r w:rsidRPr="00710A21">
              <w:rPr>
                <w:b/>
                <w:bCs/>
                <w:color w:val="333333"/>
                <w:sz w:val="20"/>
                <w:szCs w:val="20"/>
              </w:rPr>
              <w:t>Термін прийняття заяв про участь у відкритих торгах (аукціоні)</w:t>
            </w:r>
          </w:p>
        </w:tc>
        <w:tc>
          <w:tcPr>
            <w:tcW w:w="8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F0578" w:rsidRPr="00710A21" w:rsidRDefault="00EF0578" w:rsidP="00710A21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333333"/>
                <w:sz w:val="20"/>
                <w:szCs w:val="20"/>
              </w:rPr>
            </w:pPr>
            <w:r w:rsidRPr="00710A21">
              <w:rPr>
                <w:b/>
                <w:bCs/>
                <w:color w:val="333333"/>
                <w:sz w:val="20"/>
                <w:szCs w:val="20"/>
              </w:rPr>
              <w:t>Дата початку прийняття заяв – з дати публікації оголошення.</w:t>
            </w:r>
          </w:p>
          <w:p w:rsidR="00EF0578" w:rsidRPr="00710A21" w:rsidRDefault="00EF0578" w:rsidP="00710A21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333333"/>
                <w:sz w:val="20"/>
                <w:szCs w:val="20"/>
              </w:rPr>
            </w:pPr>
            <w:r w:rsidRPr="00710A21">
              <w:rPr>
                <w:b/>
                <w:bCs/>
                <w:color w:val="333333"/>
                <w:sz w:val="20"/>
                <w:szCs w:val="20"/>
              </w:rPr>
              <w:t xml:space="preserve">Кінцевий термін прийняття заяв: </w:t>
            </w:r>
            <w:r w:rsidR="009861A5" w:rsidRPr="00710A21">
              <w:rPr>
                <w:b/>
                <w:bCs/>
                <w:color w:val="333333"/>
                <w:sz w:val="20"/>
                <w:szCs w:val="20"/>
              </w:rPr>
              <w:t>2</w:t>
            </w:r>
            <w:r w:rsidR="00F3340D" w:rsidRPr="00710A21">
              <w:rPr>
                <w:b/>
                <w:bCs/>
                <w:color w:val="333333"/>
                <w:sz w:val="20"/>
                <w:szCs w:val="20"/>
              </w:rPr>
              <w:t>5</w:t>
            </w:r>
            <w:r w:rsidRPr="00710A21">
              <w:rPr>
                <w:b/>
                <w:bCs/>
                <w:color w:val="333333"/>
                <w:sz w:val="20"/>
                <w:szCs w:val="20"/>
              </w:rPr>
              <w:t>.0</w:t>
            </w:r>
            <w:r w:rsidR="004440A6" w:rsidRPr="00710A21">
              <w:rPr>
                <w:b/>
                <w:bCs/>
                <w:color w:val="333333"/>
                <w:sz w:val="20"/>
                <w:szCs w:val="20"/>
              </w:rPr>
              <w:t>1</w:t>
            </w:r>
            <w:r w:rsidRPr="00710A21">
              <w:rPr>
                <w:b/>
                <w:bCs/>
                <w:color w:val="333333"/>
                <w:sz w:val="20"/>
                <w:szCs w:val="20"/>
              </w:rPr>
              <w:t>.202</w:t>
            </w:r>
            <w:r w:rsidR="004440A6" w:rsidRPr="00710A21">
              <w:rPr>
                <w:b/>
                <w:bCs/>
                <w:color w:val="333333"/>
                <w:sz w:val="20"/>
                <w:szCs w:val="20"/>
              </w:rPr>
              <w:t>4</w:t>
            </w:r>
            <w:r w:rsidRPr="00710A21">
              <w:rPr>
                <w:b/>
                <w:bCs/>
                <w:color w:val="333333"/>
                <w:sz w:val="20"/>
                <w:szCs w:val="20"/>
              </w:rPr>
              <w:t> до 20:00</w:t>
            </w:r>
          </w:p>
        </w:tc>
      </w:tr>
      <w:tr w:rsidR="00EF0578" w:rsidRPr="00710A21" w:rsidTr="00782209">
        <w:trPr>
          <w:trHeight w:val="20"/>
        </w:trPr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F0578" w:rsidRPr="00710A21" w:rsidRDefault="00EF0578" w:rsidP="00710A21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333333"/>
                <w:sz w:val="20"/>
                <w:szCs w:val="20"/>
              </w:rPr>
            </w:pPr>
            <w:r w:rsidRPr="00710A21">
              <w:rPr>
                <w:b/>
                <w:bCs/>
                <w:color w:val="333333"/>
                <w:sz w:val="20"/>
                <w:szCs w:val="20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8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F0578" w:rsidRPr="00710A21" w:rsidRDefault="00710A21" w:rsidP="00710A21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333333"/>
                <w:sz w:val="20"/>
                <w:szCs w:val="20"/>
              </w:rPr>
            </w:pPr>
            <w:hyperlink r:id="rId7" w:history="1">
              <w:r w:rsidR="00EF0578" w:rsidRPr="00710A21">
                <w:rPr>
                  <w:rStyle w:val="a3"/>
                  <w:b/>
                  <w:bCs/>
                  <w:color w:val="005BA8"/>
                  <w:sz w:val="20"/>
                  <w:szCs w:val="20"/>
                </w:rPr>
                <w:t>www.prozorro.sale</w:t>
              </w:r>
            </w:hyperlink>
          </w:p>
        </w:tc>
      </w:tr>
      <w:tr w:rsidR="00EF0578" w:rsidRPr="00710A21" w:rsidTr="00782209">
        <w:trPr>
          <w:trHeight w:val="1306"/>
        </w:trPr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F0578" w:rsidRPr="00710A21" w:rsidRDefault="00EF0578" w:rsidP="00710A21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333333"/>
                <w:sz w:val="20"/>
                <w:szCs w:val="20"/>
              </w:rPr>
            </w:pPr>
            <w:r w:rsidRPr="00710A21">
              <w:rPr>
                <w:b/>
                <w:bCs/>
                <w:color w:val="333333"/>
                <w:sz w:val="20"/>
                <w:szCs w:val="20"/>
              </w:rPr>
              <w:t>Кінцева дата перерахування гарантійного внеску</w:t>
            </w:r>
          </w:p>
        </w:tc>
        <w:tc>
          <w:tcPr>
            <w:tcW w:w="8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F0578" w:rsidRPr="00710A21" w:rsidRDefault="009861A5" w:rsidP="00710A21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333333"/>
                <w:sz w:val="20"/>
                <w:szCs w:val="20"/>
              </w:rPr>
            </w:pPr>
            <w:r w:rsidRPr="00710A21">
              <w:rPr>
                <w:b/>
                <w:bCs/>
                <w:color w:val="333333"/>
                <w:sz w:val="20"/>
                <w:szCs w:val="20"/>
              </w:rPr>
              <w:t>2</w:t>
            </w:r>
            <w:r w:rsidR="00F3340D" w:rsidRPr="00710A21">
              <w:rPr>
                <w:b/>
                <w:bCs/>
                <w:color w:val="333333"/>
                <w:sz w:val="20"/>
                <w:szCs w:val="20"/>
              </w:rPr>
              <w:t>5</w:t>
            </w:r>
            <w:r w:rsidR="00EF0578" w:rsidRPr="00710A21">
              <w:rPr>
                <w:b/>
                <w:bCs/>
                <w:color w:val="333333"/>
                <w:sz w:val="20"/>
                <w:szCs w:val="20"/>
              </w:rPr>
              <w:t>.0</w:t>
            </w:r>
            <w:r w:rsidR="004440A6" w:rsidRPr="00710A21">
              <w:rPr>
                <w:b/>
                <w:bCs/>
                <w:color w:val="333333"/>
                <w:sz w:val="20"/>
                <w:szCs w:val="20"/>
              </w:rPr>
              <w:t>1</w:t>
            </w:r>
            <w:r w:rsidR="00EF0578" w:rsidRPr="00710A21">
              <w:rPr>
                <w:b/>
                <w:bCs/>
                <w:color w:val="333333"/>
                <w:sz w:val="20"/>
                <w:szCs w:val="20"/>
              </w:rPr>
              <w:t>.202</w:t>
            </w:r>
            <w:r w:rsidR="004440A6" w:rsidRPr="00710A21">
              <w:rPr>
                <w:b/>
                <w:bCs/>
                <w:color w:val="333333"/>
                <w:sz w:val="20"/>
                <w:szCs w:val="20"/>
              </w:rPr>
              <w:t>4</w:t>
            </w:r>
            <w:r w:rsidR="00EF0578" w:rsidRPr="00710A21">
              <w:rPr>
                <w:b/>
                <w:bCs/>
                <w:color w:val="333333"/>
                <w:sz w:val="20"/>
                <w:szCs w:val="20"/>
              </w:rPr>
              <w:t> до 19:00</w:t>
            </w:r>
          </w:p>
          <w:p w:rsidR="00EF0578" w:rsidRPr="00710A21" w:rsidRDefault="00EF0578" w:rsidP="00710A2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710A21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Гарантійний внесок вважається внесеним: - у випадку його зарахування на банківський рахунок оператора </w:t>
            </w:r>
            <w:r w:rsidR="00F74F56" w:rsidRPr="00710A21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електронного майданчика </w:t>
            </w:r>
            <w:r w:rsidRPr="00710A21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не пізніше ніж за одну годину до закінчення кінцевого терміну прийняття заяв про участь/прийняття закритих цінових пропозицій. </w:t>
            </w:r>
          </w:p>
        </w:tc>
      </w:tr>
      <w:tr w:rsidR="00EF0578" w:rsidRPr="00710A21" w:rsidTr="00782209">
        <w:tc>
          <w:tcPr>
            <w:tcW w:w="7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F0578" w:rsidRPr="00710A21" w:rsidRDefault="00EF0578" w:rsidP="00710A21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333333"/>
                <w:sz w:val="20"/>
                <w:szCs w:val="20"/>
              </w:rPr>
            </w:pPr>
            <w:r w:rsidRPr="00710A21">
              <w:rPr>
                <w:b/>
                <w:bCs/>
                <w:color w:val="333333"/>
                <w:sz w:val="20"/>
                <w:szCs w:val="20"/>
              </w:rPr>
              <w:t>Розмір реєстраційного внеску</w:t>
            </w:r>
          </w:p>
        </w:tc>
        <w:tc>
          <w:tcPr>
            <w:tcW w:w="8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F0578" w:rsidRPr="00710A21" w:rsidRDefault="00011275" w:rsidP="00710A21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333333"/>
                <w:sz w:val="20"/>
                <w:szCs w:val="20"/>
              </w:rPr>
            </w:pPr>
            <w:r w:rsidRPr="00710A21">
              <w:rPr>
                <w:b/>
                <w:bCs/>
                <w:color w:val="333333"/>
                <w:sz w:val="20"/>
                <w:szCs w:val="20"/>
              </w:rPr>
              <w:t>Реєстраційний внесок згідно підпункту 9.2., пункту 9. Регламенту ЦБД 2.</w:t>
            </w:r>
          </w:p>
        </w:tc>
      </w:tr>
      <w:tr w:rsidR="00EF0578" w:rsidRPr="00710A21" w:rsidTr="00782209">
        <w:tc>
          <w:tcPr>
            <w:tcW w:w="154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11275" w:rsidRPr="00710A21" w:rsidRDefault="00011275" w:rsidP="00710A21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  <w:sz w:val="20"/>
                <w:szCs w:val="20"/>
              </w:rPr>
            </w:pPr>
            <w:r w:rsidRPr="00710A21">
              <w:rPr>
                <w:b/>
                <w:bCs/>
                <w:color w:val="333333"/>
                <w:sz w:val="20"/>
                <w:szCs w:val="20"/>
              </w:rPr>
              <w:t>Переможець зобов`язується:</w:t>
            </w:r>
          </w:p>
          <w:p w:rsidR="00011275" w:rsidRPr="00710A21" w:rsidRDefault="00011275" w:rsidP="00710A21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  <w:sz w:val="20"/>
                <w:szCs w:val="20"/>
              </w:rPr>
            </w:pPr>
            <w:r w:rsidRPr="00710A21">
              <w:rPr>
                <w:b/>
                <w:bCs/>
                <w:color w:val="333333"/>
                <w:sz w:val="20"/>
                <w:szCs w:val="20"/>
              </w:rPr>
              <w:t>∙ підписати протокол електронного аукціону на протязі 6 (шести) робочих днів з дня наступного за днем його формування.</w:t>
            </w:r>
            <w:r w:rsidRPr="00710A21">
              <w:rPr>
                <w:b/>
                <w:bCs/>
                <w:color w:val="333333"/>
                <w:sz w:val="20"/>
                <w:szCs w:val="20"/>
              </w:rPr>
              <w:br/>
              <w:t>∙ здійснити повну оплату коштів за лот, які повинні надійти на рахунок банку не пізніше кінця 18 (вісімнадцятого) робочого дня з дати формування ЦБД протоколу електронного аукціону.</w:t>
            </w:r>
            <w:r w:rsidRPr="00710A21">
              <w:rPr>
                <w:b/>
                <w:bCs/>
                <w:color w:val="333333"/>
                <w:sz w:val="20"/>
                <w:szCs w:val="20"/>
              </w:rPr>
              <w:br/>
              <w:t>∙ підписати договір купівлі-продажу придбаного майна протягом 20 (двадцяти) робочих днів з дня, наступного з дати формування ЦБД протоколу електронного аукціону, з урахуванням Регламенту ЕТС.</w:t>
            </w:r>
          </w:p>
          <w:p w:rsidR="00011275" w:rsidRPr="00710A21" w:rsidRDefault="00011275" w:rsidP="00710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uk-UA"/>
              </w:rPr>
            </w:pPr>
            <w:r w:rsidRPr="00710A2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uk-UA"/>
              </w:rPr>
              <w:t>∙ гарантійний внесок повертається операторами електронних майданчиків переможцю за вирахуванням встановленої винагороди організатора відкритих торгів (аукціону), але не раніше завершення аукціону в ЕТС.</w:t>
            </w:r>
          </w:p>
          <w:p w:rsidR="00011275" w:rsidRPr="00710A21" w:rsidRDefault="00011275" w:rsidP="00710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uk-UA"/>
              </w:rPr>
            </w:pPr>
            <w:r w:rsidRPr="00710A2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uk-UA"/>
              </w:rPr>
              <w:t xml:space="preserve">∙ якщо переможець відкритих торгів (аукціону) не виконав зобов’язання з підписання електронного протоколу, повного розрахунку за майно та укладання </w:t>
            </w:r>
            <w:r w:rsidRPr="00710A2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uk-UA"/>
              </w:rPr>
              <w:lastRenderedPageBreak/>
              <w:t>відповідного(их) договору(ів) у встановлені Регламентом ЕТС строки, організатор відкритих торгів (аукціону) дискваліфікує такого учасника, та відповідно оператор майданчика перераховує банку кошти у розмірі гарантійного внеску такого переможця відкритих торгів (аукціону) в строки встановлені Регламентом ЕТС.</w:t>
            </w:r>
          </w:p>
          <w:p w:rsidR="00011275" w:rsidRPr="00710A21" w:rsidRDefault="00011275" w:rsidP="00710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uk-UA"/>
              </w:rPr>
            </w:pPr>
            <w:r w:rsidRPr="00710A2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uk-UA"/>
              </w:rPr>
              <w:t>∙ гарантійні внески повертаються іншим учасникам відкритих торгів (аукціону), відповідно до умов Регламенту ЕТС.</w:t>
            </w:r>
          </w:p>
          <w:p w:rsidR="00011275" w:rsidRPr="00710A21" w:rsidRDefault="00011275" w:rsidP="00710A21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  <w:sz w:val="20"/>
                <w:szCs w:val="20"/>
              </w:rPr>
            </w:pPr>
          </w:p>
          <w:p w:rsidR="00011275" w:rsidRPr="00710A21" w:rsidRDefault="00011275" w:rsidP="00710A21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  <w:sz w:val="20"/>
                <w:szCs w:val="20"/>
              </w:rPr>
            </w:pPr>
            <w:r w:rsidRPr="00710A21">
              <w:rPr>
                <w:b/>
                <w:bCs/>
                <w:color w:val="333333"/>
                <w:sz w:val="20"/>
                <w:szCs w:val="20"/>
              </w:rPr>
              <w:t>Продаж активів здійснюється із застосуванням грошової форми розрахунків.</w:t>
            </w:r>
          </w:p>
          <w:p w:rsidR="00011275" w:rsidRPr="00710A21" w:rsidRDefault="00011275" w:rsidP="00710A21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  <w:sz w:val="20"/>
                <w:szCs w:val="20"/>
              </w:rPr>
            </w:pPr>
          </w:p>
          <w:p w:rsidR="00011275" w:rsidRPr="00710A21" w:rsidRDefault="00011275" w:rsidP="00710A21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  <w:sz w:val="20"/>
                <w:szCs w:val="20"/>
              </w:rPr>
            </w:pPr>
            <w:r w:rsidRPr="00710A21">
              <w:rPr>
                <w:b/>
                <w:bCs/>
                <w:color w:val="333333"/>
                <w:sz w:val="20"/>
                <w:szCs w:val="20"/>
              </w:rPr>
              <w:t>Кожний учасник відкритих торгів (аукціону) погоджується з Регламентом роботи електронної торгової системи ЦБД 2 щодо проведення відкритих торгів (аукціонів) предметом продажу за яким є заставне майно боржників або їх майнових поручителів, який розміщений на веб-сайті оператора електронного майданчика відкритих торгів (аукціонів), та зобов’язаний у разі визнання його переможцем сплатити такому оператору електронного майданчика відкритих торгів (аукціонів) винагороду за проведення аукціону.</w:t>
            </w:r>
          </w:p>
          <w:p w:rsidR="00011275" w:rsidRPr="00710A21" w:rsidRDefault="00011275" w:rsidP="00710A21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  <w:sz w:val="20"/>
                <w:szCs w:val="20"/>
              </w:rPr>
            </w:pPr>
          </w:p>
          <w:p w:rsidR="00011275" w:rsidRPr="00710A21" w:rsidRDefault="00011275" w:rsidP="00710A21">
            <w:pPr>
              <w:pStyle w:val="a4"/>
              <w:spacing w:before="0" w:beforeAutospacing="0" w:after="0" w:afterAutospacing="0"/>
              <w:rPr>
                <w:b/>
                <w:bCs/>
                <w:i/>
                <w:iCs/>
                <w:color w:val="333333"/>
                <w:sz w:val="20"/>
                <w:szCs w:val="20"/>
              </w:rPr>
            </w:pPr>
            <w:r w:rsidRPr="00710A21">
              <w:rPr>
                <w:b/>
                <w:bCs/>
                <w:i/>
                <w:iCs/>
                <w:color w:val="333333"/>
                <w:sz w:val="20"/>
                <w:szCs w:val="20"/>
              </w:rPr>
              <w:t>Повторні відкриті торги (аукціон), другі повторні відкриті торги (аукціон) відбуваються у випадку, якщо не відбулись попередні відкриті торги (аукціон).</w:t>
            </w:r>
          </w:p>
          <w:p w:rsidR="00011275" w:rsidRPr="00710A21" w:rsidRDefault="00011275" w:rsidP="00710A21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  <w:sz w:val="20"/>
                <w:szCs w:val="20"/>
              </w:rPr>
            </w:pPr>
          </w:p>
          <w:p w:rsidR="00011275" w:rsidRPr="00710A21" w:rsidRDefault="00011275" w:rsidP="00710A21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  <w:sz w:val="20"/>
                <w:szCs w:val="20"/>
              </w:rPr>
            </w:pPr>
            <w:r w:rsidRPr="00710A21">
              <w:rPr>
                <w:b/>
                <w:bCs/>
                <w:color w:val="333333"/>
                <w:sz w:val="20"/>
                <w:szCs w:val="20"/>
              </w:rPr>
              <w:t>Всі витрати у зв’язку з укладанням та реєстрації договорів купівлі-продажу несе покупець.</w:t>
            </w:r>
          </w:p>
          <w:p w:rsidR="00011275" w:rsidRPr="00710A21" w:rsidRDefault="00011275" w:rsidP="00710A21">
            <w:pPr>
              <w:pStyle w:val="a4"/>
              <w:spacing w:before="0" w:beforeAutospacing="0" w:after="0" w:afterAutospacing="0"/>
              <w:rPr>
                <w:b/>
                <w:bCs/>
                <w:color w:val="333333"/>
                <w:sz w:val="20"/>
                <w:szCs w:val="20"/>
              </w:rPr>
            </w:pPr>
          </w:p>
          <w:p w:rsidR="00D56525" w:rsidRPr="00710A21" w:rsidRDefault="00011275" w:rsidP="00710A21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color w:val="333333"/>
                <w:sz w:val="20"/>
                <w:szCs w:val="20"/>
              </w:rPr>
            </w:pPr>
            <w:r w:rsidRPr="00710A21">
              <w:rPr>
                <w:b/>
                <w:bCs/>
                <w:color w:val="333333"/>
                <w:sz w:val="20"/>
                <w:szCs w:val="20"/>
              </w:rPr>
              <w:t>Потенційним покупцем не може бути Російська Федерація або особи, пов`язані з державою-агресором, а саме:</w:t>
            </w:r>
            <w:r w:rsidRPr="00710A21">
              <w:rPr>
                <w:b/>
                <w:bCs/>
                <w:color w:val="333333"/>
                <w:sz w:val="20"/>
                <w:szCs w:val="20"/>
              </w:rPr>
              <w:br/>
              <w:t>- громадяни Російської Федерації, крім тих, що проживають на території України на законних підставах;</w:t>
            </w:r>
            <w:r w:rsidRPr="00710A21">
              <w:rPr>
                <w:b/>
                <w:bCs/>
                <w:color w:val="333333"/>
                <w:sz w:val="20"/>
                <w:szCs w:val="20"/>
              </w:rPr>
              <w:br/>
              <w:t>- юридичні особи, створені та зареєстровані відповідно до законодавства Російської Федерації;</w:t>
            </w:r>
            <w:r w:rsidRPr="00710A21">
              <w:rPr>
                <w:b/>
                <w:bCs/>
                <w:color w:val="333333"/>
                <w:sz w:val="20"/>
                <w:szCs w:val="20"/>
              </w:rPr>
              <w:br/>
              <w:t>- юридичні особи, створені та зареєстровані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відсотків, якої є Російська Федерація, громадянин Російської Федерації, крім того, що проживає на території України на законних підставах, або юридична особа, створена та зареєстрована відповідно до законодавства Російської Федерації.</w:t>
            </w:r>
          </w:p>
        </w:tc>
      </w:tr>
    </w:tbl>
    <w:p w:rsidR="00E11516" w:rsidRPr="00710A21" w:rsidRDefault="00E11516" w:rsidP="00710A21">
      <w:pPr>
        <w:spacing w:after="0" w:line="240" w:lineRule="auto"/>
        <w:rPr>
          <w:rFonts w:ascii="Times New Roman" w:hAnsi="Times New Roman" w:cs="Times New Roman"/>
        </w:rPr>
      </w:pPr>
    </w:p>
    <w:sectPr w:rsidR="00E11516" w:rsidRPr="00710A21" w:rsidSect="00FE2C2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84E36"/>
    <w:multiLevelType w:val="hybridMultilevel"/>
    <w:tmpl w:val="450E84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2C2A"/>
    <w:rsid w:val="00011275"/>
    <w:rsid w:val="0008036B"/>
    <w:rsid w:val="000A1AC9"/>
    <w:rsid w:val="00131190"/>
    <w:rsid w:val="001319AC"/>
    <w:rsid w:val="00136A48"/>
    <w:rsid w:val="00137977"/>
    <w:rsid w:val="00142067"/>
    <w:rsid w:val="00144627"/>
    <w:rsid w:val="001C0677"/>
    <w:rsid w:val="00250FC0"/>
    <w:rsid w:val="00275188"/>
    <w:rsid w:val="00281889"/>
    <w:rsid w:val="0029555D"/>
    <w:rsid w:val="002B1B3E"/>
    <w:rsid w:val="002D32E8"/>
    <w:rsid w:val="002D4923"/>
    <w:rsid w:val="002D49DB"/>
    <w:rsid w:val="002E1A22"/>
    <w:rsid w:val="003552D3"/>
    <w:rsid w:val="003A07E4"/>
    <w:rsid w:val="003A6BB4"/>
    <w:rsid w:val="003E1855"/>
    <w:rsid w:val="003E5937"/>
    <w:rsid w:val="003F3EE2"/>
    <w:rsid w:val="00416BE0"/>
    <w:rsid w:val="004440A6"/>
    <w:rsid w:val="004832F3"/>
    <w:rsid w:val="004E07AF"/>
    <w:rsid w:val="0054708B"/>
    <w:rsid w:val="005A4571"/>
    <w:rsid w:val="005A4B28"/>
    <w:rsid w:val="005C66E9"/>
    <w:rsid w:val="00616429"/>
    <w:rsid w:val="00621167"/>
    <w:rsid w:val="00682D8C"/>
    <w:rsid w:val="00693070"/>
    <w:rsid w:val="00694B55"/>
    <w:rsid w:val="006F281C"/>
    <w:rsid w:val="00710A21"/>
    <w:rsid w:val="00723B59"/>
    <w:rsid w:val="007636B8"/>
    <w:rsid w:val="00765442"/>
    <w:rsid w:val="00782209"/>
    <w:rsid w:val="007B26FD"/>
    <w:rsid w:val="007C0BE7"/>
    <w:rsid w:val="007D46ED"/>
    <w:rsid w:val="00857FBC"/>
    <w:rsid w:val="008611E6"/>
    <w:rsid w:val="00884463"/>
    <w:rsid w:val="00887591"/>
    <w:rsid w:val="008920AE"/>
    <w:rsid w:val="008B2760"/>
    <w:rsid w:val="008B2A4D"/>
    <w:rsid w:val="008B754D"/>
    <w:rsid w:val="00940F2A"/>
    <w:rsid w:val="009807FD"/>
    <w:rsid w:val="00985C51"/>
    <w:rsid w:val="009861A5"/>
    <w:rsid w:val="009C664D"/>
    <w:rsid w:val="00A01F4C"/>
    <w:rsid w:val="00A177D2"/>
    <w:rsid w:val="00A62EEF"/>
    <w:rsid w:val="00A66D87"/>
    <w:rsid w:val="00A76F37"/>
    <w:rsid w:val="00A849B4"/>
    <w:rsid w:val="00AC1C2C"/>
    <w:rsid w:val="00AC6495"/>
    <w:rsid w:val="00AE2E5C"/>
    <w:rsid w:val="00B3340C"/>
    <w:rsid w:val="00B44154"/>
    <w:rsid w:val="00B45C23"/>
    <w:rsid w:val="00B4789F"/>
    <w:rsid w:val="00B869E8"/>
    <w:rsid w:val="00C114B1"/>
    <w:rsid w:val="00C24C7C"/>
    <w:rsid w:val="00C32375"/>
    <w:rsid w:val="00CA2FC9"/>
    <w:rsid w:val="00D56525"/>
    <w:rsid w:val="00D61E09"/>
    <w:rsid w:val="00D77127"/>
    <w:rsid w:val="00D95401"/>
    <w:rsid w:val="00DC4C41"/>
    <w:rsid w:val="00E11516"/>
    <w:rsid w:val="00E55E2D"/>
    <w:rsid w:val="00EA6614"/>
    <w:rsid w:val="00EA69BD"/>
    <w:rsid w:val="00EB2AE4"/>
    <w:rsid w:val="00EF0578"/>
    <w:rsid w:val="00F233BD"/>
    <w:rsid w:val="00F2528C"/>
    <w:rsid w:val="00F3340D"/>
    <w:rsid w:val="00F74F56"/>
    <w:rsid w:val="00FB4704"/>
    <w:rsid w:val="00FC1544"/>
    <w:rsid w:val="00FC772F"/>
    <w:rsid w:val="00FE0F7F"/>
    <w:rsid w:val="00FE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DEB3"/>
  <w15:docId w15:val="{298288B1-AE91-4B84-B594-28C644AB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7FD"/>
  </w:style>
  <w:style w:type="paragraph" w:styleId="2">
    <w:name w:val="heading 2"/>
    <w:basedOn w:val="a"/>
    <w:link w:val="20"/>
    <w:uiPriority w:val="9"/>
    <w:qFormat/>
    <w:rsid w:val="00FE2C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2C2A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FE2C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E2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FollowedHyperlink"/>
    <w:basedOn w:val="a0"/>
    <w:uiPriority w:val="99"/>
    <w:semiHidden/>
    <w:unhideWhenUsed/>
    <w:rsid w:val="00A76F37"/>
    <w:rPr>
      <w:color w:val="800080" w:themeColor="followedHyperlink"/>
      <w:u w:val="single"/>
    </w:rPr>
  </w:style>
  <w:style w:type="character" w:customStyle="1" w:styleId="object">
    <w:name w:val="object"/>
    <w:basedOn w:val="a0"/>
    <w:rsid w:val="00A76F37"/>
  </w:style>
  <w:style w:type="paragraph" w:styleId="a6">
    <w:name w:val="No Spacing"/>
    <w:uiPriority w:val="1"/>
    <w:qFormat/>
    <w:rsid w:val="009807F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44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44627"/>
    <w:rPr>
      <w:rFonts w:ascii="Segoe UI" w:hAnsi="Segoe UI" w:cs="Segoe UI"/>
      <w:sz w:val="18"/>
      <w:szCs w:val="18"/>
    </w:rPr>
  </w:style>
  <w:style w:type="character" w:customStyle="1" w:styleId="21">
    <w:name w:val="Основний текст (2)"/>
    <w:basedOn w:val="a0"/>
    <w:rsid w:val="002D49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34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78406">
          <w:marLeft w:val="0"/>
          <w:marRight w:val="0"/>
          <w:marTop w:val="0"/>
          <w:marBottom w:val="7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4585">
          <w:marLeft w:val="0"/>
          <w:marRight w:val="0"/>
          <w:marTop w:val="0"/>
          <w:marBottom w:val="7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575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91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6446">
          <w:marLeft w:val="0"/>
          <w:marRight w:val="0"/>
          <w:marTop w:val="0"/>
          <w:marBottom w:val="7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ozorro.sal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ale.uub.com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E2C1B-9B25-42F4-977E-1FA5F697F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4</Pages>
  <Words>4542</Words>
  <Characters>2589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v.brik</dc:creator>
  <cp:lastModifiedBy>Курений Олександр Вікторович</cp:lastModifiedBy>
  <cp:revision>73</cp:revision>
  <cp:lastPrinted>2023-05-15T13:39:00Z</cp:lastPrinted>
  <dcterms:created xsi:type="dcterms:W3CDTF">2023-04-14T07:39:00Z</dcterms:created>
  <dcterms:modified xsi:type="dcterms:W3CDTF">2024-01-18T12:50:00Z</dcterms:modified>
</cp:coreProperties>
</file>